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DFAC" w14:textId="77777777" w:rsidR="008B6894" w:rsidRDefault="008B6894" w:rsidP="009E73DC"/>
    <w:p w14:paraId="17ECC0EE" w14:textId="08C82CAE" w:rsidR="0052619A" w:rsidRDefault="0052619A" w:rsidP="0052619A">
      <w:pPr>
        <w:rPr>
          <w:b/>
          <w:bCs/>
        </w:rPr>
      </w:pPr>
      <w:r>
        <w:rPr>
          <w:b/>
          <w:bCs/>
        </w:rPr>
        <w:t xml:space="preserve">                       </w:t>
      </w:r>
      <w:r w:rsidRPr="0052619A">
        <w:rPr>
          <w:b/>
          <w:bCs/>
        </w:rPr>
        <w:t>AVVISO DI INDIZIONE DI PROCEDURA APERTA ALLA PARTECIPAZIONE</w:t>
      </w:r>
    </w:p>
    <w:p w14:paraId="41B441F0" w14:textId="77777777" w:rsidR="008B6894" w:rsidRPr="0052619A" w:rsidRDefault="008B6894" w:rsidP="0052619A">
      <w:pPr>
        <w:rPr>
          <w:b/>
          <w:bCs/>
        </w:rPr>
      </w:pPr>
    </w:p>
    <w:p w14:paraId="4CC46F47" w14:textId="120DEE72" w:rsidR="0052619A" w:rsidRDefault="0052619A" w:rsidP="0052619A">
      <w:pPr>
        <w:jc w:val="both"/>
        <w:rPr>
          <w:b/>
          <w:bCs/>
        </w:rPr>
      </w:pPr>
      <w:r w:rsidRPr="0052619A">
        <w:rPr>
          <w:b/>
          <w:bCs/>
        </w:rPr>
        <w:t>OGGETTO: RICHIESTA SPECIFICI CONTRIBUTI PER L’ADOZIONE DEL CODICE DI COMPORTAMENTO INTEGRATIVO DEI DIPENDENTI DELL’UNIONE DI COMUNI VALMARECCHIA</w:t>
      </w:r>
    </w:p>
    <w:p w14:paraId="62D2A58B" w14:textId="77777777" w:rsidR="008B6894" w:rsidRPr="0052619A" w:rsidRDefault="008B6894" w:rsidP="0052619A">
      <w:pPr>
        <w:jc w:val="both"/>
        <w:rPr>
          <w:b/>
          <w:bCs/>
        </w:rPr>
      </w:pPr>
    </w:p>
    <w:p w14:paraId="478C0348" w14:textId="35CB566D" w:rsidR="0052619A" w:rsidRDefault="0052619A" w:rsidP="0052619A">
      <w:pPr>
        <w:jc w:val="both"/>
      </w:pPr>
      <w:r>
        <w:t xml:space="preserve">L’art. 1, comma 2, del Codice di Comportamento dei dipendenti pubblici, di cui al D.P.R. 16 aprile 2013, n. 62, stabilisce che le sue previsioni sono integrate e specificate dai codici di comportamento adottati dalle singole amministrazioni ai sensi dell'art. 54, comma. 5, del </w:t>
      </w:r>
      <w:proofErr w:type="spellStart"/>
      <w:r>
        <w:t>D.Lgs.</w:t>
      </w:r>
      <w:proofErr w:type="spellEnd"/>
      <w:r>
        <w:t xml:space="preserve"> 30 marzo 2001, n. 165.</w:t>
      </w:r>
    </w:p>
    <w:p w14:paraId="22B03BC8" w14:textId="1FF5EBF2" w:rsidR="0052619A" w:rsidRDefault="0052619A" w:rsidP="0052619A">
      <w:pPr>
        <w:jc w:val="both"/>
      </w:pPr>
      <w:r>
        <w:t>Quest’ultima norma prevede che ciascuna pubblica amministrazione definisca, con procedura aperta alla partecipazione e previo parere obbligatorio del proprio organismo indipendente di valutazione, un proprio Codice di Comportamento che integra e specifica il Codice di Comportamento di cui al D.P.R. n. 62/2013.</w:t>
      </w:r>
    </w:p>
    <w:p w14:paraId="7A19E5EF" w14:textId="071CB41C" w:rsidR="0052619A" w:rsidRDefault="0052619A" w:rsidP="0052619A">
      <w:pPr>
        <w:jc w:val="both"/>
      </w:pPr>
      <w:r>
        <w:t>La Commissione indipendente per la valutazione la trasparenza e l'integrità della Pubblica Amministrazione (</w:t>
      </w:r>
      <w:proofErr w:type="spellStart"/>
      <w:r>
        <w:t>CiVIT</w:t>
      </w:r>
      <w:proofErr w:type="spellEnd"/>
      <w:r>
        <w:t xml:space="preserve">), con deliberazione n.ro 75 del 24 ottobre 2013 ha approvato le Linee guida in materia di codici di comportamento delle pubbliche amministrazioni, ai sensi dell’articolo 54, comma 5, del </w:t>
      </w:r>
      <w:proofErr w:type="spellStart"/>
      <w:r>
        <w:t>D.Lgs</w:t>
      </w:r>
      <w:proofErr w:type="spellEnd"/>
      <w:r>
        <w:t xml:space="preserve"> 30 marzo 2001, n. 165.</w:t>
      </w:r>
    </w:p>
    <w:p w14:paraId="760F68B7" w14:textId="5D4F11D9" w:rsidR="0052619A" w:rsidRDefault="0052619A" w:rsidP="0052619A">
      <w:pPr>
        <w:jc w:val="both"/>
      </w:pPr>
      <w:r>
        <w:t xml:space="preserve">L’Autorità Nazionale Anticorruzione (ANAC), con deliberazione n.ro 177 del 19 febbraio 2020 ha poi approvato le Linee guida in materia di codici di comportamento delle pubbliche amministrazioni, ai sensi dell’articolo 54, comma 5, del </w:t>
      </w:r>
      <w:proofErr w:type="spellStart"/>
      <w:r>
        <w:t>D.Lgs</w:t>
      </w:r>
      <w:proofErr w:type="spellEnd"/>
      <w:r>
        <w:t xml:space="preserve"> 30 marzo 2001, n. 165.</w:t>
      </w:r>
    </w:p>
    <w:p w14:paraId="59D5A49C" w14:textId="5CD72CE4" w:rsidR="0052619A" w:rsidRDefault="0052619A" w:rsidP="0052619A">
      <w:pPr>
        <w:jc w:val="both"/>
      </w:pPr>
      <w:r>
        <w:t xml:space="preserve">Il comma 1 bis dell’art. 54 del d.lgs. 165/2001, introdotto dall’art. 4 del decreto-legge 30 aprile 2022, n. 36, Ulteriori misure urgenti per l'attuazione del Piano nazionale di ripresa e resilienza (PNRR), convertito con modificazioni dalla legge convertito con modificazioni dalla L. 29 giugno 2022, n. 79, rubricato “Aggiornamento dei codici di comportamento e formazione in tema di etica pubblica”, prevede che “ Il codice contiene, </w:t>
      </w:r>
      <w:proofErr w:type="spellStart"/>
      <w:r>
        <w:t>altresi'</w:t>
      </w:r>
      <w:proofErr w:type="spellEnd"/>
      <w:r>
        <w:t>, una sezione dedicata al corretto utilizzo delle tecnologie informatiche e dei mezzi di informazione e social media da parte dei dipendenti pubblici, anche al fine di tutelare l'immagine della pubblica amministrazione”.</w:t>
      </w:r>
    </w:p>
    <w:p w14:paraId="20B6819E" w14:textId="680B3613" w:rsidR="0042603C" w:rsidRDefault="0042603C" w:rsidP="0052619A">
      <w:pPr>
        <w:jc w:val="both"/>
      </w:pPr>
      <w:r w:rsidRPr="0042603C">
        <w:t>Nell'ottica di condivisione e partecipazione ed in conformità alle disposizioni normative, viene pubblicata a decorrere dal</w:t>
      </w:r>
      <w:r w:rsidR="00A13221">
        <w:t xml:space="preserve"> 5 Maggio 2023</w:t>
      </w:r>
      <w:r w:rsidRPr="0042603C">
        <w:t xml:space="preserve"> la proposta di modifica del Codice, prima della sua definitiva approvazione, per garantire il massimo coinvolgimento di dipendenti, cittadini e degli operatori del settore, interni ed esterni all'amministrazione.</w:t>
      </w:r>
    </w:p>
    <w:p w14:paraId="4A625032" w14:textId="60310FC5" w:rsidR="0052619A" w:rsidRPr="00CD5EBA" w:rsidRDefault="00241A99" w:rsidP="00241A99">
      <w:pPr>
        <w:jc w:val="both"/>
      </w:pPr>
      <w:r w:rsidRPr="00241A99">
        <w:t xml:space="preserve">Pertanto, gli interessati potranno far pervenire le loro osservazioni, valutazioni ed integrazioni alla proposta, alla casella </w:t>
      </w:r>
      <w:proofErr w:type="spellStart"/>
      <w:proofErr w:type="gramStart"/>
      <w:r w:rsidRPr="00241A99">
        <w:t>p</w:t>
      </w:r>
      <w:r w:rsidR="00CD5EBA">
        <w:t>ec</w:t>
      </w:r>
      <w:proofErr w:type="spellEnd"/>
      <w:r w:rsidRPr="00241A99">
        <w:t xml:space="preserve"> </w:t>
      </w:r>
      <w:r>
        <w:t xml:space="preserve"> </w:t>
      </w:r>
      <w:r w:rsidR="00CD5EBA" w:rsidRPr="00997EE1">
        <w:rPr>
          <w:u w:val="single"/>
        </w:rPr>
        <w:t>unione.valmarecchia@legalmail.it</w:t>
      </w:r>
      <w:proofErr w:type="gramEnd"/>
      <w:r>
        <w:t xml:space="preserve">   </w:t>
      </w:r>
      <w:r w:rsidRPr="00241A99">
        <w:rPr>
          <w:b/>
          <w:bCs/>
        </w:rPr>
        <w:t xml:space="preserve">entro e non oltre le ore 23.59 del giorno  </w:t>
      </w:r>
      <w:r w:rsidR="00A13221">
        <w:rPr>
          <w:b/>
          <w:bCs/>
        </w:rPr>
        <w:t>15 Maggio</w:t>
      </w:r>
      <w:r w:rsidRPr="00241A99">
        <w:rPr>
          <w:b/>
          <w:bCs/>
        </w:rPr>
        <w:t xml:space="preserve"> 2023</w:t>
      </w:r>
      <w:r w:rsidR="00CD5EBA">
        <w:rPr>
          <w:b/>
          <w:bCs/>
        </w:rPr>
        <w:t xml:space="preserve">, </w:t>
      </w:r>
      <w:r w:rsidR="00CD5EBA" w:rsidRPr="00CD5EBA">
        <w:t>indicando nell’oggetto: codice di comportamento Unione di Comuni Valmarecchia.</w:t>
      </w:r>
    </w:p>
    <w:p w14:paraId="0DE2C1D1" w14:textId="30CB0DE2" w:rsidR="0052619A" w:rsidRPr="00241A99" w:rsidRDefault="0052619A" w:rsidP="0052619A">
      <w:r w:rsidRPr="00241A99">
        <w:t xml:space="preserve">L’amministrazione si riserva di valutare i contributi pervenuti di cui darà </w:t>
      </w:r>
      <w:proofErr w:type="gramStart"/>
      <w:r w:rsidRPr="00241A99">
        <w:t xml:space="preserve">conto </w:t>
      </w:r>
      <w:r w:rsidR="00241A99" w:rsidRPr="00241A99">
        <w:t xml:space="preserve"> </w:t>
      </w:r>
      <w:r w:rsidRPr="00241A99">
        <w:t>indicando</w:t>
      </w:r>
      <w:proofErr w:type="gramEnd"/>
      <w:r w:rsidRPr="00241A99">
        <w:t xml:space="preserve"> altresì le modalità e i soggetti coinvolti nella procedura e sottoponendo tali dati alla massima trasparenza.</w:t>
      </w:r>
    </w:p>
    <w:p w14:paraId="1E8F84C1" w14:textId="77777777" w:rsidR="00241A99" w:rsidRDefault="00241A99" w:rsidP="0052619A"/>
    <w:p w14:paraId="17800833" w14:textId="77777777" w:rsidR="00241A99" w:rsidRDefault="00241A99" w:rsidP="0052619A"/>
    <w:p w14:paraId="4FA6CEE0" w14:textId="268EBE20" w:rsidR="0052619A" w:rsidRDefault="00241A99" w:rsidP="0052619A">
      <w:r>
        <w:t>Santarcangelo</w:t>
      </w:r>
      <w:r w:rsidR="0052619A">
        <w:t xml:space="preserve">, </w:t>
      </w:r>
      <w:r w:rsidR="00A13221">
        <w:t>4 Maggio</w:t>
      </w:r>
      <w:r>
        <w:t xml:space="preserve"> </w:t>
      </w:r>
      <w:r w:rsidR="0052619A">
        <w:t>2023</w:t>
      </w:r>
    </w:p>
    <w:p w14:paraId="4D5B5179" w14:textId="77777777" w:rsidR="0052619A" w:rsidRDefault="0052619A" w:rsidP="0052619A"/>
    <w:p w14:paraId="43517097" w14:textId="1D039C4E" w:rsidR="0052619A" w:rsidRDefault="0052619A" w:rsidP="00241A99">
      <w:pPr>
        <w:jc w:val="right"/>
      </w:pPr>
      <w:r>
        <w:t>Il Responsabile per la prevenzione</w:t>
      </w:r>
    </w:p>
    <w:p w14:paraId="215DDBED" w14:textId="68C064A6" w:rsidR="0052619A" w:rsidRDefault="0052619A" w:rsidP="00B66FE8">
      <w:pPr>
        <w:jc w:val="right"/>
      </w:pPr>
      <w:r>
        <w:t>della corruzione e per la trasparenza</w:t>
      </w:r>
    </w:p>
    <w:sectPr w:rsidR="0052619A" w:rsidSect="008B6894">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E2"/>
    <w:rsid w:val="00241A99"/>
    <w:rsid w:val="002D675E"/>
    <w:rsid w:val="0042603C"/>
    <w:rsid w:val="004A0D43"/>
    <w:rsid w:val="0052619A"/>
    <w:rsid w:val="006425E2"/>
    <w:rsid w:val="00661155"/>
    <w:rsid w:val="008B6894"/>
    <w:rsid w:val="00997EE1"/>
    <w:rsid w:val="009E73DC"/>
    <w:rsid w:val="00A13221"/>
    <w:rsid w:val="00B66FE8"/>
    <w:rsid w:val="00CA424A"/>
    <w:rsid w:val="00CD3A7E"/>
    <w:rsid w:val="00CD5E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5251"/>
  <w15:chartTrackingRefBased/>
  <w15:docId w15:val="{027532BB-5BBD-42E6-9C1A-5729014F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73DC"/>
    <w:rPr>
      <w:color w:val="0563C1" w:themeColor="hyperlink"/>
      <w:u w:val="single"/>
    </w:rPr>
  </w:style>
  <w:style w:type="character" w:styleId="Menzionenonrisolta">
    <w:name w:val="Unresolved Mention"/>
    <w:basedOn w:val="Carpredefinitoparagrafo"/>
    <w:uiPriority w:val="99"/>
    <w:semiHidden/>
    <w:unhideWhenUsed/>
    <w:rsid w:val="009E7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2617</Characters>
  <Application>Microsoft Office Word</Application>
  <DocSecurity>4</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Cherin Chamdin</dc:creator>
  <cp:keywords/>
  <dc:description/>
  <cp:lastModifiedBy>Giulia Razzaboni</cp:lastModifiedBy>
  <cp:revision>2</cp:revision>
  <cp:lastPrinted>2023-04-17T08:05:00Z</cp:lastPrinted>
  <dcterms:created xsi:type="dcterms:W3CDTF">2023-05-05T06:24:00Z</dcterms:created>
  <dcterms:modified xsi:type="dcterms:W3CDTF">2023-05-05T06:24:00Z</dcterms:modified>
</cp:coreProperties>
</file>